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DB" w:rsidRDefault="001E1931" w:rsidP="001E1931">
      <w:pPr>
        <w:ind w:firstLine="708"/>
        <w:jc w:val="both"/>
      </w:pPr>
      <w:bookmarkStart w:id="0" w:name="_GoBack"/>
      <w:bookmarkEnd w:id="0"/>
      <w:r w:rsidRPr="001E1931">
        <w:t>Настоящим АО «Центрально-Азиатская Электроэнергетическая Корпорация» уведомляет о регистрации 05.06.2015 года Национальным Банком Республики Казахстан изменений в проспект первого выпуска облигаций в пределах первой облигационной программы (Е53-1) исх.№ 33-3-07/4057, в части фиксирования ставки купонного вознаграждения в размере 6% (шесть процентов) годовых от номинальной стоимости облигаций.</w:t>
      </w:r>
    </w:p>
    <w:sectPr w:rsidR="00D2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31"/>
    <w:rsid w:val="001E1931"/>
    <w:rsid w:val="00B334CF"/>
    <w:rsid w:val="00D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Akmaral</cp:lastModifiedBy>
  <cp:revision>1</cp:revision>
  <dcterms:created xsi:type="dcterms:W3CDTF">2015-06-08T10:33:00Z</dcterms:created>
  <dcterms:modified xsi:type="dcterms:W3CDTF">2015-06-08T10:35:00Z</dcterms:modified>
</cp:coreProperties>
</file>